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ED" w:rsidRPr="00EF7405" w:rsidRDefault="00B33826" w:rsidP="00E942ED">
      <w:pPr>
        <w:widowControl/>
        <w:spacing w:before="100" w:beforeAutospacing="1" w:after="100" w:afterAutospacing="1"/>
        <w:jc w:val="center"/>
        <w:rPr>
          <w:rFonts w:ascii="华文中宋" w:eastAsia="华文中宋" w:hAnsi="华文中宋" w:cs="宋体"/>
          <w:kern w:val="0"/>
          <w:sz w:val="36"/>
          <w:szCs w:val="36"/>
        </w:rPr>
      </w:pPr>
      <w:bookmarkStart w:id="0" w:name="OLE_LINK1"/>
      <w:r w:rsidRPr="00EF7405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自治区重点技术创新财政补助</w:t>
      </w:r>
      <w:bookmarkStart w:id="1" w:name="_GoBack"/>
      <w:bookmarkEnd w:id="1"/>
      <w:r w:rsidRPr="00EF7405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资金项目</w:t>
      </w:r>
      <w:bookmarkEnd w:id="0"/>
      <w:r w:rsidRPr="00EF7405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验收申请表</w:t>
      </w:r>
    </w:p>
    <w:p w:rsidR="00B33826" w:rsidRPr="00B33826" w:rsidRDefault="00B33826" w:rsidP="00E942ED">
      <w:pPr>
        <w:widowControl/>
        <w:adjustRightInd w:val="0"/>
        <w:snapToGrid w:val="0"/>
        <w:spacing w:before="100" w:beforeAutospacing="1" w:after="100" w:afterAutospacing="1" w:line="360" w:lineRule="exact"/>
        <w:contextualSpacing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33826">
        <w:rPr>
          <w:rFonts w:ascii="宋体" w:eastAsia="宋体" w:hAnsi="宋体" w:cs="宋体" w:hint="eastAsia"/>
          <w:bCs/>
          <w:kern w:val="0"/>
          <w:sz w:val="28"/>
          <w:szCs w:val="28"/>
        </w:rPr>
        <w:t>申请单位名称（盖）：</w:t>
      </w:r>
      <w:r w:rsidRPr="00B33826">
        <w:rPr>
          <w:rFonts w:ascii="宋体" w:eastAsia="宋体" w:hAnsi="宋体" w:cs="宋体"/>
          <w:b/>
          <w:bCs/>
          <w:kern w:val="0"/>
          <w:sz w:val="28"/>
          <w:szCs w:val="28"/>
        </w:rPr>
        <w:t>           </w:t>
      </w:r>
      <w:r w:rsidR="001B4EAB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   </w:t>
      </w:r>
      <w:r w:rsidRPr="00B33826">
        <w:rPr>
          <w:rFonts w:ascii="宋体" w:eastAsia="宋体" w:hAnsi="宋体" w:cs="宋体"/>
          <w:b/>
          <w:bCs/>
          <w:kern w:val="0"/>
          <w:sz w:val="28"/>
          <w:szCs w:val="28"/>
        </w:rPr>
        <w:t xml:space="preserve"> </w:t>
      </w:r>
      <w:r w:rsidR="00E942E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</w:t>
      </w:r>
      <w:r w:rsidRPr="00B33826">
        <w:rPr>
          <w:rFonts w:ascii="宋体" w:eastAsia="宋体" w:hAnsi="宋体" w:cs="宋体" w:hint="eastAsia"/>
          <w:kern w:val="0"/>
          <w:sz w:val="24"/>
          <w:szCs w:val="24"/>
        </w:rPr>
        <w:t>单位：万元</w:t>
      </w:r>
    </w:p>
    <w:tbl>
      <w:tblPr>
        <w:tblW w:w="9684" w:type="dxa"/>
        <w:jc w:val="center"/>
        <w:tblInd w:w="-6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1553"/>
        <w:gridCol w:w="1474"/>
        <w:gridCol w:w="510"/>
        <w:gridCol w:w="984"/>
        <w:gridCol w:w="685"/>
        <w:gridCol w:w="770"/>
        <w:gridCol w:w="1349"/>
      </w:tblGrid>
      <w:tr w:rsidR="00B33826" w:rsidRPr="002249C1" w:rsidTr="00E942ED">
        <w:trPr>
          <w:trHeight w:val="442"/>
          <w:jc w:val="center"/>
        </w:trPr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32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</w:tr>
      <w:tr w:rsidR="00B33826" w:rsidRPr="002249C1" w:rsidTr="00B15B85">
        <w:trPr>
          <w:trHeight w:val="406"/>
          <w:jc w:val="center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项目计划文号</w:t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 w:line="2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项目起止期限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 w:line="2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</w:tr>
      <w:tr w:rsidR="00B33826" w:rsidRPr="002249C1" w:rsidTr="00B15B85">
        <w:trPr>
          <w:trHeight w:val="398"/>
          <w:jc w:val="center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支持金额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</w:tr>
      <w:tr w:rsidR="001B4EAB" w:rsidRPr="002249C1" w:rsidTr="00E942ED">
        <w:trPr>
          <w:trHeight w:val="404"/>
          <w:jc w:val="center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计划投资总额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计划自筹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计划贷款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</w:tr>
      <w:tr w:rsidR="001B4EAB" w:rsidRPr="002249C1" w:rsidTr="00E942ED">
        <w:trPr>
          <w:trHeight w:val="411"/>
          <w:jc w:val="center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实际投资总额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实际自筹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实际贷款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</w:tr>
      <w:tr w:rsidR="001B4EAB" w:rsidRPr="002249C1" w:rsidTr="00E942ED">
        <w:trPr>
          <w:trHeight w:val="402"/>
          <w:jc w:val="center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预期销售收入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预期利税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预期创汇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</w:tr>
      <w:tr w:rsidR="001B4EAB" w:rsidRPr="002249C1" w:rsidTr="00E942ED">
        <w:trPr>
          <w:trHeight w:val="408"/>
          <w:jc w:val="center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实现销售收入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实现利税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实现创汇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</w:tr>
      <w:tr w:rsidR="00B33826" w:rsidRPr="002249C1" w:rsidTr="00B15B85">
        <w:trPr>
          <w:trHeight w:val="400"/>
          <w:jc w:val="center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所在地区</w:t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</w:tr>
      <w:tr w:rsidR="00B33826" w:rsidRPr="002249C1" w:rsidTr="00B15B85">
        <w:trPr>
          <w:trHeight w:val="406"/>
          <w:jc w:val="center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电话</w:t>
            </w:r>
            <w:r w:rsidRPr="002249C1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/</w:t>
            </w:r>
            <w:r w:rsidRPr="002249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</w:tr>
      <w:tr w:rsidR="00B33826" w:rsidRPr="002249C1" w:rsidTr="00B15B85">
        <w:trPr>
          <w:trHeight w:val="412"/>
          <w:jc w:val="center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 w:line="20" w:lineRule="atLeast"/>
              <w:ind w:firstLine="24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企业代码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</w:tr>
      <w:tr w:rsidR="00B33826" w:rsidRPr="002249C1" w:rsidTr="001B4EAB">
        <w:trPr>
          <w:trHeight w:val="1282"/>
          <w:jc w:val="center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项目完成情况</w:t>
            </w:r>
          </w:p>
        </w:tc>
        <w:tc>
          <w:tcPr>
            <w:tcW w:w="732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（简述项目主要内容；对比核心技术指标、社会效益指标完成情况）</w:t>
            </w:r>
          </w:p>
          <w:p w:rsidR="00E942ED" w:rsidRPr="002249C1" w:rsidRDefault="00E942ED" w:rsidP="00B3382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EF7405" w:rsidRPr="002249C1" w:rsidRDefault="00EF7405" w:rsidP="00B3382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EF7405" w:rsidRPr="002249C1" w:rsidRDefault="00EF7405" w:rsidP="00B3382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EF7405" w:rsidRPr="002249C1" w:rsidRDefault="00EF7405" w:rsidP="00B3382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E942ED" w:rsidRPr="002249C1" w:rsidRDefault="00E942ED" w:rsidP="00B3382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E942ED" w:rsidRPr="002249C1" w:rsidRDefault="00E942ED" w:rsidP="00B3382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E942ED" w:rsidRPr="002249C1" w:rsidRDefault="00E942ED" w:rsidP="00B3382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E942ED" w:rsidRPr="002249C1" w:rsidRDefault="00E942ED" w:rsidP="00B3382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E942ED" w:rsidRPr="002249C1" w:rsidRDefault="00E942ED" w:rsidP="00B3382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33826" w:rsidRPr="002249C1" w:rsidTr="00E942ED">
        <w:trPr>
          <w:trHeight w:val="2543"/>
          <w:jc w:val="center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405" w:rsidRPr="002249C1" w:rsidRDefault="00B33826" w:rsidP="00EF740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地、州、市</w:t>
            </w:r>
          </w:p>
          <w:p w:rsidR="00B33826" w:rsidRPr="002249C1" w:rsidRDefault="00EF7405" w:rsidP="00EF740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工信局</w:t>
            </w:r>
            <w:r w:rsidR="00B33826" w:rsidRPr="002249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或兵团主管部门初审推荐意见</w:t>
            </w:r>
          </w:p>
        </w:tc>
        <w:tc>
          <w:tcPr>
            <w:tcW w:w="732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826" w:rsidRPr="002249C1" w:rsidRDefault="00B33826" w:rsidP="00E942ED">
            <w:pPr>
              <w:widowControl/>
              <w:adjustRightInd w:val="0"/>
              <w:snapToGrid w:val="0"/>
              <w:spacing w:before="100" w:beforeAutospacing="1" w:after="100" w:afterAutospacing="1" w:line="42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经初审：</w:t>
            </w:r>
          </w:p>
          <w:p w:rsidR="00B33826" w:rsidRPr="002249C1" w:rsidRDefault="00B33826" w:rsidP="00E942ED">
            <w:pPr>
              <w:widowControl/>
              <w:adjustRightInd w:val="0"/>
              <w:snapToGrid w:val="0"/>
              <w:spacing w:before="100" w:beforeAutospacing="1" w:after="100" w:afterAutospacing="1" w:line="420" w:lineRule="exact"/>
              <w:ind w:firstLine="958"/>
              <w:contextualSpacing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同意推荐</w:t>
            </w:r>
            <w:r w:rsidRPr="002249C1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    </w:t>
            </w:r>
            <w:r w:rsidRPr="002249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  <w:p w:rsidR="00B33826" w:rsidRPr="002249C1" w:rsidRDefault="00B33826" w:rsidP="00E942ED">
            <w:pPr>
              <w:widowControl/>
              <w:adjustRightInd w:val="0"/>
              <w:snapToGrid w:val="0"/>
              <w:spacing w:before="100" w:beforeAutospacing="1" w:after="100" w:afterAutospacing="1" w:line="420" w:lineRule="exact"/>
              <w:ind w:firstLine="958"/>
              <w:contextualSpacing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不同意推荐</w:t>
            </w:r>
            <w:r w:rsidRPr="002249C1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   </w:t>
            </w:r>
            <w:r w:rsidRPr="002249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  <w:p w:rsidR="00E942ED" w:rsidRPr="002249C1" w:rsidRDefault="00B33826" w:rsidP="00E942ED">
            <w:pPr>
              <w:widowControl/>
              <w:adjustRightInd w:val="0"/>
              <w:snapToGrid w:val="0"/>
              <w:spacing w:before="100" w:beforeAutospacing="1" w:after="100" w:afterAutospacing="1" w:line="420" w:lineRule="exact"/>
              <w:contextualSpacing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                 </w:t>
            </w:r>
            <w:r w:rsidR="00E942ED" w:rsidRPr="002249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249C1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2249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（单位盖章）</w:t>
            </w:r>
            <w:r w:rsidRPr="002249C1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B33826" w:rsidRPr="002249C1" w:rsidRDefault="00B33826" w:rsidP="00E942ED">
            <w:pPr>
              <w:widowControl/>
              <w:adjustRightInd w:val="0"/>
              <w:snapToGrid w:val="0"/>
              <w:spacing w:before="100" w:beforeAutospacing="1" w:after="100" w:afterAutospacing="1" w:line="42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   </w:t>
            </w:r>
          </w:p>
          <w:p w:rsidR="00E942ED" w:rsidRPr="002249C1" w:rsidRDefault="00B33826" w:rsidP="00E942ED">
            <w:pPr>
              <w:widowControl/>
              <w:adjustRightInd w:val="0"/>
              <w:snapToGrid w:val="0"/>
              <w:spacing w:before="100" w:beforeAutospacing="1" w:after="100" w:afterAutospacing="1" w:line="42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 </w:t>
            </w:r>
            <w:r w:rsidRPr="002249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受理人：</w:t>
            </w:r>
            <w:r w:rsidRPr="002249C1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            </w:t>
            </w:r>
            <w:r w:rsidRPr="002249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2249C1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   </w:t>
            </w:r>
            <w:r w:rsidR="001B4EAB" w:rsidRPr="002249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249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2249C1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  </w:t>
            </w:r>
            <w:r w:rsidR="001B4EAB" w:rsidRPr="002249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249C1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2249C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33826" w:rsidRPr="002249C1" w:rsidTr="001B4EAB">
        <w:trPr>
          <w:trHeight w:val="2759"/>
          <w:jc w:val="center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826" w:rsidRPr="002249C1" w:rsidRDefault="00B33826" w:rsidP="00EF7405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自治区</w:t>
            </w:r>
            <w:proofErr w:type="gramStart"/>
            <w:r w:rsidR="00EF7405" w:rsidRPr="002249C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工信厅</w:t>
            </w:r>
            <w:r w:rsidRPr="002249C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委托</w:t>
            </w:r>
            <w:proofErr w:type="gramEnd"/>
            <w:r w:rsidRPr="002249C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鉴定验收主持单位</w:t>
            </w:r>
          </w:p>
        </w:tc>
        <w:tc>
          <w:tcPr>
            <w:tcW w:w="732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826" w:rsidRPr="002249C1" w:rsidRDefault="00B33826" w:rsidP="00E942ED">
            <w:pPr>
              <w:widowControl/>
              <w:adjustRightInd w:val="0"/>
              <w:snapToGrid w:val="0"/>
              <w:spacing w:before="100" w:beforeAutospacing="1" w:after="100" w:afterAutospacing="1" w:line="420" w:lineRule="exact"/>
              <w:ind w:firstLineChars="200" w:firstLine="480"/>
              <w:contextualSpacing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经研究决定由</w:t>
            </w:r>
            <w:r w:rsidR="00D84674" w:rsidRPr="002249C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="00D84674" w:rsidRPr="002249C1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  <w:u w:val="single"/>
              </w:rPr>
              <w:t>新疆维吾尔自治区机械工程学会</w:t>
            </w:r>
            <w:r w:rsidR="00D84674" w:rsidRPr="002249C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2249C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作为鉴定验收主持单位，并对申请资料进行审核，做出是否受理的答复。</w:t>
            </w:r>
          </w:p>
          <w:p w:rsidR="00E942ED" w:rsidRPr="002249C1" w:rsidRDefault="00E942ED" w:rsidP="00B3382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B33826" w:rsidRPr="002249C1" w:rsidRDefault="00B33826" w:rsidP="00B3382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                  </w:t>
            </w:r>
            <w:r w:rsidRPr="002249C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（单位盖章）</w:t>
            </w:r>
          </w:p>
          <w:p w:rsidR="00E942ED" w:rsidRPr="002249C1" w:rsidRDefault="00B33826" w:rsidP="00E942E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  <w:r w:rsidRPr="002249C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受理人：</w:t>
            </w:r>
            <w:r w:rsidRPr="002249C1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            </w:t>
            </w:r>
            <w:r w:rsidRPr="002249C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年</w:t>
            </w:r>
            <w:r w:rsidRPr="002249C1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  <w:r w:rsidR="001B4EAB" w:rsidRPr="002249C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2249C1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  </w:t>
            </w:r>
            <w:r w:rsidRPr="002249C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月</w:t>
            </w:r>
            <w:r w:rsidRPr="002249C1">
              <w:rPr>
                <w:rFonts w:asciiTheme="minorEastAsia" w:hAnsiTheme="minorEastAsia" w:cs="宋体"/>
                <w:kern w:val="0"/>
                <w:sz w:val="24"/>
                <w:szCs w:val="24"/>
              </w:rPr>
              <w:t>  </w:t>
            </w:r>
            <w:r w:rsidR="001B4EAB" w:rsidRPr="002249C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2249C1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 w:rsidRPr="002249C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B33826" w:rsidRPr="002249C1" w:rsidTr="001B4EAB">
        <w:trPr>
          <w:trHeight w:val="20"/>
          <w:jc w:val="center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鉴定验收主持单位</w:t>
            </w:r>
          </w:p>
          <w:p w:rsidR="00B33826" w:rsidRPr="002249C1" w:rsidRDefault="00B33826" w:rsidP="001B4EAB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受理意见</w:t>
            </w:r>
            <w:r w:rsidRPr="002249C1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32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826" w:rsidRPr="002249C1" w:rsidRDefault="00B33826" w:rsidP="001B4EAB">
            <w:pPr>
              <w:widowControl/>
              <w:adjustRightInd w:val="0"/>
              <w:snapToGrid w:val="0"/>
              <w:spacing w:before="100" w:beforeAutospacing="1" w:after="100" w:afterAutospacing="1" w:line="42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经审核：</w:t>
            </w:r>
          </w:p>
          <w:p w:rsidR="00B33826" w:rsidRPr="002249C1" w:rsidRDefault="00B33826" w:rsidP="001B4EAB">
            <w:pPr>
              <w:widowControl/>
              <w:adjustRightInd w:val="0"/>
              <w:snapToGrid w:val="0"/>
              <w:spacing w:before="100" w:beforeAutospacing="1" w:after="100" w:afterAutospacing="1" w:line="420" w:lineRule="exact"/>
              <w:ind w:firstLine="958"/>
              <w:contextualSpacing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同意受理</w:t>
            </w:r>
            <w:r w:rsidRPr="002249C1">
              <w:rPr>
                <w:rFonts w:asciiTheme="minorEastAsia" w:hAnsiTheme="minorEastAsia" w:cs="宋体"/>
                <w:kern w:val="0"/>
                <w:sz w:val="24"/>
                <w:szCs w:val="24"/>
              </w:rPr>
              <w:t>   </w:t>
            </w:r>
            <w:r w:rsidR="001B4EAB" w:rsidRPr="002249C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2249C1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 w:rsidRPr="002249C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□</w:t>
            </w:r>
          </w:p>
          <w:p w:rsidR="00B33826" w:rsidRPr="002249C1" w:rsidRDefault="00B33826" w:rsidP="001B4EAB">
            <w:pPr>
              <w:widowControl/>
              <w:adjustRightInd w:val="0"/>
              <w:snapToGrid w:val="0"/>
              <w:spacing w:before="100" w:beforeAutospacing="1" w:after="100" w:afterAutospacing="1" w:line="420" w:lineRule="exact"/>
              <w:ind w:firstLine="958"/>
              <w:contextualSpacing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不同意受理</w:t>
            </w:r>
            <w:r w:rsidRPr="002249C1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    </w:t>
            </w:r>
            <w:r w:rsidRPr="002249C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□</w:t>
            </w:r>
            <w:r w:rsidRPr="002249C1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                 </w:t>
            </w:r>
          </w:p>
          <w:p w:rsidR="00E942ED" w:rsidRPr="002249C1" w:rsidRDefault="00B33826" w:rsidP="00B3382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/>
                <w:kern w:val="0"/>
                <w:sz w:val="24"/>
                <w:szCs w:val="24"/>
              </w:rPr>
              <w:t>            </w:t>
            </w:r>
          </w:p>
          <w:p w:rsidR="00B33826" w:rsidRPr="002249C1" w:rsidRDefault="00E942ED" w:rsidP="00B3382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                    </w:t>
            </w:r>
            <w:r w:rsidR="00B33826" w:rsidRPr="002249C1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 w:rsidR="00B33826" w:rsidRPr="002249C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（单位盖章）</w:t>
            </w:r>
            <w:r w:rsidR="00B33826" w:rsidRPr="002249C1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  <w:p w:rsidR="001B4EAB" w:rsidRPr="002249C1" w:rsidRDefault="00B33826" w:rsidP="00E942ED">
            <w:pPr>
              <w:widowControl/>
              <w:spacing w:before="100" w:beforeAutospacing="1" w:after="100" w:afterAutospacing="1" w:line="20" w:lineRule="atLeast"/>
              <w:ind w:firstLineChars="100" w:firstLine="24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受理人：</w:t>
            </w:r>
            <w:r w:rsidRPr="002249C1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          </w:t>
            </w:r>
            <w:r w:rsidR="001B4EAB" w:rsidRPr="002249C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</w:t>
            </w:r>
            <w:r w:rsidRPr="002249C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年</w:t>
            </w:r>
            <w:r w:rsidRPr="002249C1">
              <w:rPr>
                <w:rFonts w:asciiTheme="minorEastAsia" w:hAnsiTheme="minorEastAsia" w:cs="宋体"/>
                <w:kern w:val="0"/>
                <w:sz w:val="24"/>
                <w:szCs w:val="24"/>
              </w:rPr>
              <w:t>   </w:t>
            </w:r>
            <w:r w:rsidRPr="002249C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月</w:t>
            </w:r>
            <w:r w:rsidRPr="002249C1">
              <w:rPr>
                <w:rFonts w:asciiTheme="minorEastAsia" w:hAnsiTheme="minorEastAsia" w:cs="宋体"/>
                <w:kern w:val="0"/>
                <w:sz w:val="24"/>
                <w:szCs w:val="24"/>
              </w:rPr>
              <w:t>   </w:t>
            </w:r>
            <w:r w:rsidRPr="002249C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B33826" w:rsidRPr="002249C1" w:rsidTr="001B4EAB">
        <w:trPr>
          <w:trHeight w:val="20"/>
          <w:jc w:val="center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申</w:t>
            </w:r>
          </w:p>
          <w:p w:rsidR="00B33826" w:rsidRPr="002249C1" w:rsidRDefault="00B33826" w:rsidP="00B3382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请</w:t>
            </w:r>
          </w:p>
          <w:p w:rsidR="00B33826" w:rsidRPr="002249C1" w:rsidRDefault="00B33826" w:rsidP="00B3382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2249C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</w:t>
            </w:r>
            <w:proofErr w:type="gramEnd"/>
          </w:p>
          <w:p w:rsidR="00B33826" w:rsidRPr="002249C1" w:rsidRDefault="00B33826" w:rsidP="00B3382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收</w:t>
            </w:r>
          </w:p>
          <w:p w:rsidR="00B33826" w:rsidRPr="002249C1" w:rsidRDefault="00B33826" w:rsidP="00B3382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资</w:t>
            </w:r>
          </w:p>
          <w:p w:rsidR="00B33826" w:rsidRPr="002249C1" w:rsidRDefault="00B33826" w:rsidP="00B3382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料</w:t>
            </w:r>
          </w:p>
          <w:p w:rsidR="00B33826" w:rsidRPr="002249C1" w:rsidRDefault="00B33826" w:rsidP="00B3382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目</w:t>
            </w:r>
          </w:p>
          <w:p w:rsidR="00B33826" w:rsidRPr="002249C1" w:rsidRDefault="00B33826" w:rsidP="00B3382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录</w:t>
            </w:r>
          </w:p>
        </w:tc>
        <w:tc>
          <w:tcPr>
            <w:tcW w:w="732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826" w:rsidRPr="002249C1" w:rsidRDefault="00B33826" w:rsidP="00B3382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  <w:p w:rsidR="00B15B85" w:rsidRPr="002249C1" w:rsidRDefault="00B15B85" w:rsidP="00B3382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B15B85" w:rsidRPr="002249C1" w:rsidRDefault="00B15B85" w:rsidP="00B3382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B15B85" w:rsidRPr="002249C1" w:rsidRDefault="00B15B85" w:rsidP="00B3382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B15B85" w:rsidRPr="002249C1" w:rsidRDefault="00B15B85" w:rsidP="00B3382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B15B85" w:rsidRPr="002249C1" w:rsidRDefault="00B15B85" w:rsidP="00B3382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B15B85" w:rsidRPr="002249C1" w:rsidRDefault="00B15B85" w:rsidP="00B3382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B15B85" w:rsidRPr="002249C1" w:rsidRDefault="00B15B85" w:rsidP="00B3382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B15B85" w:rsidRPr="002249C1" w:rsidRDefault="00B15B85" w:rsidP="00B3382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B33826" w:rsidRPr="002249C1" w:rsidRDefault="00B33826" w:rsidP="00B3382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B33826" w:rsidRPr="002249C1" w:rsidRDefault="00B33826" w:rsidP="00B3382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  <w:p w:rsidR="00B33826" w:rsidRPr="002249C1" w:rsidRDefault="00B33826" w:rsidP="00B33826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  <w:p w:rsidR="00B33826" w:rsidRPr="002249C1" w:rsidRDefault="00B33826" w:rsidP="00B3382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249C1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</w:tr>
    </w:tbl>
    <w:p w:rsidR="00B33826" w:rsidRPr="001D4220" w:rsidRDefault="00B33826" w:rsidP="001D422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33826">
        <w:rPr>
          <w:rFonts w:ascii="宋体" w:eastAsia="宋体" w:hAnsi="宋体" w:cs="宋体" w:hint="eastAsia"/>
          <w:kern w:val="0"/>
          <w:sz w:val="24"/>
          <w:szCs w:val="24"/>
        </w:rPr>
        <w:t>注：</w:t>
      </w:r>
      <w:r w:rsidRPr="00B33826">
        <w:rPr>
          <w:rFonts w:ascii="宋体" w:eastAsia="宋体" w:hAnsi="宋体" w:cs="宋体"/>
          <w:kern w:val="0"/>
          <w:sz w:val="24"/>
          <w:szCs w:val="24"/>
        </w:rPr>
        <w:t>1</w:t>
      </w:r>
      <w:r w:rsidRPr="00B33826">
        <w:rPr>
          <w:rFonts w:ascii="宋体" w:eastAsia="宋体" w:hAnsi="宋体" w:cs="宋体" w:hint="eastAsia"/>
          <w:kern w:val="0"/>
          <w:sz w:val="24"/>
          <w:szCs w:val="24"/>
        </w:rPr>
        <w:t>、请在方框内打勾；</w:t>
      </w:r>
      <w:r w:rsidRPr="00B33826">
        <w:rPr>
          <w:rFonts w:ascii="宋体" w:eastAsia="宋体" w:hAnsi="宋体" w:cs="宋体"/>
          <w:kern w:val="0"/>
          <w:sz w:val="24"/>
          <w:szCs w:val="24"/>
        </w:rPr>
        <w:t>2</w:t>
      </w:r>
      <w:r w:rsidRPr="00B33826">
        <w:rPr>
          <w:rFonts w:ascii="宋体" w:eastAsia="宋体" w:hAnsi="宋体" w:cs="宋体" w:hint="eastAsia"/>
          <w:kern w:val="0"/>
          <w:sz w:val="24"/>
          <w:szCs w:val="24"/>
        </w:rPr>
        <w:t>、请验收主持单位在做出是否受理答复后将此表复印送</w:t>
      </w:r>
      <w:r w:rsidR="00EF7405">
        <w:rPr>
          <w:rFonts w:ascii="宋体" w:eastAsia="宋体" w:hAnsi="宋体" w:cs="宋体" w:hint="eastAsia"/>
          <w:kern w:val="0"/>
          <w:sz w:val="24"/>
          <w:szCs w:val="24"/>
        </w:rPr>
        <w:t>自治区工</w:t>
      </w:r>
      <w:proofErr w:type="gramStart"/>
      <w:r w:rsidR="00EF7405">
        <w:rPr>
          <w:rFonts w:ascii="宋体" w:eastAsia="宋体" w:hAnsi="宋体" w:cs="宋体" w:hint="eastAsia"/>
          <w:kern w:val="0"/>
          <w:sz w:val="24"/>
          <w:szCs w:val="24"/>
        </w:rPr>
        <w:t>信厅</w:t>
      </w:r>
      <w:r w:rsidRPr="00B33826">
        <w:rPr>
          <w:rFonts w:ascii="宋体" w:eastAsia="宋体" w:hAnsi="宋体" w:cs="宋体" w:hint="eastAsia"/>
          <w:kern w:val="0"/>
          <w:sz w:val="24"/>
          <w:szCs w:val="24"/>
        </w:rPr>
        <w:t>存</w:t>
      </w:r>
      <w:r w:rsidR="00EF7405">
        <w:rPr>
          <w:rFonts w:ascii="宋体" w:eastAsia="宋体" w:hAnsi="宋体" w:cs="宋体" w:hint="eastAsia"/>
          <w:kern w:val="0"/>
          <w:sz w:val="24"/>
          <w:szCs w:val="24"/>
        </w:rPr>
        <w:t>挡</w:t>
      </w:r>
      <w:proofErr w:type="gramEnd"/>
      <w:r w:rsidRPr="00B33826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sectPr w:rsidR="00B33826" w:rsidRPr="001D4220" w:rsidSect="00EF7405">
      <w:pgSz w:w="11906" w:h="16838" w:code="9"/>
      <w:pgMar w:top="1191" w:right="1588" w:bottom="1021" w:left="1588" w:header="680" w:footer="79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26"/>
    <w:rsid w:val="001B4EAB"/>
    <w:rsid w:val="001D4220"/>
    <w:rsid w:val="002249C1"/>
    <w:rsid w:val="002E0089"/>
    <w:rsid w:val="004B2517"/>
    <w:rsid w:val="006A1A88"/>
    <w:rsid w:val="00812DA4"/>
    <w:rsid w:val="00B10DCA"/>
    <w:rsid w:val="00B15B85"/>
    <w:rsid w:val="00B33826"/>
    <w:rsid w:val="00D84674"/>
    <w:rsid w:val="00E942ED"/>
    <w:rsid w:val="00EF7405"/>
    <w:rsid w:val="00F0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3826"/>
    <w:rPr>
      <w:color w:val="0000FF"/>
      <w:u w:val="single"/>
    </w:rPr>
  </w:style>
  <w:style w:type="character" w:customStyle="1" w:styleId="grame">
    <w:name w:val="grame"/>
    <w:basedOn w:val="a0"/>
    <w:rsid w:val="00B33826"/>
  </w:style>
  <w:style w:type="paragraph" w:styleId="a4">
    <w:name w:val="Balloon Text"/>
    <w:basedOn w:val="a"/>
    <w:link w:val="Char"/>
    <w:uiPriority w:val="99"/>
    <w:semiHidden/>
    <w:unhideWhenUsed/>
    <w:rsid w:val="00B3382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33826"/>
    <w:rPr>
      <w:sz w:val="18"/>
      <w:szCs w:val="18"/>
    </w:rPr>
  </w:style>
  <w:style w:type="paragraph" w:styleId="a5">
    <w:name w:val="List Paragraph"/>
    <w:basedOn w:val="a"/>
    <w:uiPriority w:val="34"/>
    <w:qFormat/>
    <w:rsid w:val="00812DA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3826"/>
    <w:rPr>
      <w:color w:val="0000FF"/>
      <w:u w:val="single"/>
    </w:rPr>
  </w:style>
  <w:style w:type="character" w:customStyle="1" w:styleId="grame">
    <w:name w:val="grame"/>
    <w:basedOn w:val="a0"/>
    <w:rsid w:val="00B33826"/>
  </w:style>
  <w:style w:type="paragraph" w:styleId="a4">
    <w:name w:val="Balloon Text"/>
    <w:basedOn w:val="a"/>
    <w:link w:val="Char"/>
    <w:uiPriority w:val="99"/>
    <w:semiHidden/>
    <w:unhideWhenUsed/>
    <w:rsid w:val="00B3382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33826"/>
    <w:rPr>
      <w:sz w:val="18"/>
      <w:szCs w:val="18"/>
    </w:rPr>
  </w:style>
  <w:style w:type="paragraph" w:styleId="a5">
    <w:name w:val="List Paragraph"/>
    <w:basedOn w:val="a"/>
    <w:uiPriority w:val="34"/>
    <w:qFormat/>
    <w:rsid w:val="00812DA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0</DocSecurity>
  <Lines>5</Lines>
  <Paragraphs>1</Paragraphs>
  <ScaleCrop>false</ScaleCrop>
  <Company>微软中国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hfjs</dc:creator>
  <cp:lastModifiedBy>Windows 用户</cp:lastModifiedBy>
  <cp:revision>3</cp:revision>
  <dcterms:created xsi:type="dcterms:W3CDTF">2021-02-24T22:59:00Z</dcterms:created>
  <dcterms:modified xsi:type="dcterms:W3CDTF">2021-02-24T22:59:00Z</dcterms:modified>
</cp:coreProperties>
</file>